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21-06-2025 10:22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Verordening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3" meta:character-count="95" meta:non-whitespace-character-count="8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1552477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1552477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