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2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03-07-2025 23:48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Verordening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2025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3" meta:character-count="95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865976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865976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