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Verordening maatschappelijke ondersteuning en jeugdhulp 2020, Na verwerking amendement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866,46 KB</text:p>
          </table:table-cell>
          <table:table-cell table:style-name="Table3.A2" office:value-type="string">
            <text:p text:style-name="P22">
              <text:a xlink:type="simple" xlink:href="https://ris.dalfsen.nl/Raadsinformatie/Verordening/Verordening-maatschappelijke-ondersteuning-en-jeugdhulp-2020-Na-verwerking-amendemen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7.1 - Verordening maatschappelijke ondersteuning en jeugdhulp 2020,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579,51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Verordening-maatschappelijke-ondersteuning-en-jeugdhulp-2020-Verorde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8.2 - Verordening op de heffing en de invordering van leges 2020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1,76 MB</text:p>
          </table:table-cell>
          <table:table-cell table:style-name="Table3.A2" office:value-type="string">
            <text:p text:style-name="P22">
              <text:a xlink:type="simple" xlink:href="https://ris.dalfsen.nl/Raadsinformatie/Verordening/8-2-Verordening-op-de-heffing-en-de-invordering-van-leges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8.1 - Verordening onroerende-zaakbelastingen 2020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245,68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onroerende-zaakbelastingen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9.1 - Financiële verordening gemeente Dalfsen 2020
              <text:span text:style-name="T2"/>
            </text:p>
            <text:p text:style-name="P3"/>
          </table:table-cell>
          <table:table-cell table:style-name="Table3.A2" office:value-type="string">
            <text:p text:style-name="P4">17-12-2019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625,70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Financiele-verordening-gemeente-Dalfsen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6.1 - Verordening maatschappelijke ondersteuning en jeugdhulp 2020,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16-12-2019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579,51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ordening-maatschappelijke-ondersteuning-en-jeugdhulp-2020-Verorden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3.4 - Verordening op de heffing en de invordering van lijkbezorgingsrechten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326,18 KB</text:p>
          </table:table-cell>
          <table:table-cell table:style-name="Table3.A2" office:value-type="string">
            <text:p text:style-name="P22">
              <text:a xlink:type="simple" xlink:href="https://ris.dalfsen.nl/Raadsinformatie/Verordening/3-4-Verordening-op-de-heffing-en-de-invordering-van-lijkbezorgingsrechten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3.3 - Verordening op de heffing en de invordering van hondenbelasting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257,97 KB</text:p>
          </table:table-cell>
          <table:table-cell table:style-name="Table3.A2" office:value-type="string">
            <text:p text:style-name="P22">
              <text:a xlink:type="simple" xlink:href="https://ris.dalfsen.nl/Raadsinformatie/Verordening/3-3-Verordening-op-de-heffing-en-de-invordering-van-hondenbelasting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3.7 - Verordening op de heffing en de invordering van rioolheffing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254,58 KB</text:p>
          </table:table-cell>
          <table:table-cell table:style-name="Table3.A2" office:value-type="string">
            <text:p text:style-name="P22">
              <text:a xlink:type="simple" xlink:href="https://ris.dalfsen.nl/Raadsinformatie/Verordening/3-7-Verordening-op-de-heffing-en-de-invordering-van-rioolheffing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3.1 - Verordening rioolaansluitingsrecht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231,07 KB</text:p>
          </table:table-cell>
          <table:table-cell table:style-name="Table3.A2" office:value-type="string">
            <text:p text:style-name="P22">
              <text:a xlink:type="simple" xlink:href="https://ris.dalfsen.nl/Raadsinformatie/Verordening/3-1-Verordening-rioolaansluitingsrecht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3.5 - Verordening op de heffing en de invordering van precariobelasting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363,56 KB</text:p>
          </table:table-cell>
          <table:table-cell table:style-name="Table3.A2" office:value-type="string">
            <text:p text:style-name="P22">
              <text:a xlink:type="simple" xlink:href="https://ris.dalfsen.nl/Raadsinformatie/Verordening/3-5-Verordening-op-de-heffing-en-de-invordering-van-precariobelasting-202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3.2 - Verordening op de heffing en de invordering van toeristenbelasting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251,81 KB</text:p>
          </table:table-cell>
          <table:table-cell table:style-name="Table3.A2" office:value-type="string">
            <text:p text:style-name="P22">
              <text:a xlink:type="simple" xlink:href="https://ris.dalfsen.nl/Raadsinformatie/Verordening/3-2-Verordening-op-de-heffing-en-de-invordering-van-toeristenbelasting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3.6 - Verordening op de heffing en de invordering van afvalstoffenheffing 2020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250,36 KB</text:p>
          </table:table-cell>
          <table:table-cell table:style-name="Table3.A2" office:value-type="string">
            <text:p text:style-name="P22">
              <text:a xlink:type="simple" xlink:href="https://ris.dalfsen.nl/Raadsinformatie/Verordening/3-6-Verordening-op-de-heffing-en-de-invordering-van-afvalstoffenheffing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10.1 - Verordening op de ambtelijke bijstand 2019,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29-10-2019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122,48 KB</text:p>
          </table:table-cell>
          <table:table-cell table:style-name="Table3.A2" office:value-type="string">
            <text:p text:style-name="P22">
              <text:a xlink:type="simple" xlink:href="https://ris.dalfsen.nl/Raadsinformatie/Verordening/10-1-Verordening-op-de-ambtelijke-bijstand-2019-Verorden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14.1 - Reglement van Orde gemeenteraad 2019
              <text:span text:style-name="T2"/>
            </text:p>
            <text:p text:style-name="P3"/>
          </table:table-cell>
          <table:table-cell table:style-name="Table3.A2" office:value-type="string">
            <text:p text:style-name="P4">24-09-2019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544,57 KB</text:p>
          </table:table-cell>
          <table:table-cell table:style-name="Table3.A2" office:value-type="string">
            <text:p text:style-name="P22">
              <text:a xlink:type="simple" xlink:href="https://ris.dalfsen.nl/Raadsinformatie/Verordening/14-1-Reglement-van-Orde-gemeenteraad-2019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14.2 - Reglement van Orde raadscommissie 2019
              <text:span text:style-name="T2"/>
            </text:p>
            <text:p text:style-name="P3"/>
          </table:table-cell>
          <table:table-cell table:style-name="Table3.A2" office:value-type="string">
            <text:p text:style-name="P4">24-09-2019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341,89 KB</text:p>
          </table:table-cell>
          <table:table-cell table:style-name="Table3.A2" office:value-type="string">
            <text:p text:style-name="P22">
              <text:a xlink:type="simple" xlink:href="https://ris.dalfsen.nl/Raadsinformatie/Verordening/14-2-Reglement-van-Orde-raadscommissie-2019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15.1 - Verordening dode gezelschapsdieren gemeente Dalfsen 2019
              <text:span text:style-name="T2"/>
            </text:p>
            <text:p text:style-name="P3"/>
          </table:table-cell>
          <table:table-cell table:style-name="Table3.A2" office:value-type="string">
            <text:p text:style-name="P4">24-09-2019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128,61 KB</text:p>
          </table:table-cell>
          <table:table-cell table:style-name="Table3.A2" office:value-type="string">
            <text:p text:style-name="P22">
              <text:a xlink:type="simple" xlink:href="https://ris.dalfsen.nl/Raadsinformatie/Verordening/15-1-Verordening-dode-gezelschapsdieren-gemeente-Dalfsen-2019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8.1 - Verordening rechtspositie raads- en commissieleden 2019,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16-04-2019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433,81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rechtspositie-raads-en-commissieleden-2019-Verordening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8.1 - Verordening rechtspositie raads- en commissieleden 2019,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09-04-2019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433,81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rechtspositie-raads-en-commissieleden-2019-Verorden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08" meta:character-count="1970" meta:non-whitespace-character-count="17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