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21-06-2025 06:50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Verordening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2009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20090928 - 20- Bekrachtiging noodverordening - Noodverordening 
              <text:s/>
              versie 24-08.pdf
              <text:span text:style-name="T2"/>
            </text:p>
            <text:p text:style-name="P3"/>
          </table:table-cell>
          <table:table-cell table:style-name="Table3.A2" office:value-type="string">
            <text:p text:style-name="P4">22-09-2009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42,16 KB</text:p>
          </table:table-cell>
          <table:table-cell table:style-name="Table3.A2" office:value-type="string">
            <text:p text:style-name="P22">
              <text:a xlink:type="simple" xlink:href="https://ris.dalfsen.nl/Vergaderingen/Gemeenteraad/2009/28-september/19:30/Noodverordening-portefeuillehouder-de-heer-L.V..-Elfers/20090928---20--Bekrachtiging-noodverordening---Noodverordening--versie-24-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20090907 - 13- Verordening rechtspositie wethouders, raads- en commissieleden 2009 - Verordening.pdf
              <text:span text:style-name="T2"/>
            </text:p>
            <text:p text:style-name="P3"/>
          </table:table-cell>
          <table:table-cell table:style-name="Table3.A2" office:value-type="string">
            <text:p text:style-name="P4">31-08-2009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166,45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09/7-september/19:30/Verordening-rechtspositie-wethouders--raads--en-commissieleden-2009-portefeuillehouder-de-heer-L.V..-Elfers/20090907---13--Verordening-rechtspositie-wethouders--raads--en-commissieleden-2009---Verordenin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50" meta:character-count="344" meta:non-whitespace-character-count="31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2013437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2013437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