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9">
                <draw:image xlink:href="Pictures/100000010000080000000800C9F7B2FE.png" xlink:type="simple" xlink:show="embed" xlink:actuate="onLoad" draw:mime-type="image/png"/>
              </draw:frame>
              39
            </text:p>
          </table:table-cell>
        </table:table-row>
        <table:table-row table:style-name="Table2.2">
          <table:table-cell table:style-name="Table2.A1" office:value-type="string">
            <text:p text:style-name="P8">Periode: mei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Jaarstukken 2024,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561,24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Jaarstukken-2024/Jaarstukken-2024-Beantwoording-technische-vrag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Jaarstukken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Jaarstukken-2024/Jaarstukken-2024-Beantwoording-technische-vragen-GB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Jaarstukken 2024, Aanvullende antwoorden op vragen uit raadscommissie 19 mei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223,65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Jaarstukken-2024/Jaarstukken-2024-Aanvullende-antwoorden-op-vragen-uit-raadscommissie-19-mei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Bindend advies realisatie 25 appartementen Burg. Backxlaan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129,77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technische-vragen-C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Bindend advies realisatie 25 appartementen Burg. Backxlaan Nieuwleusen,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107,54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aanvullende-technische-vragen-CU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Bindend advies realisatie 25 appartementen Burg. Backxlaan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163,94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technische-vragen-GB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Bindend advies realisatie 25 appartementen Burg. Backxlaan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technische-vragen-CU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9e Verzamelplan Buitengebied,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151,76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9e-Verzamelplan-Buitengebied/9e-Verzamelplan-Buitengebied-Beantwoording-technische-vragen-CU-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9e Verzamelplan Buitengebied,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9e-Verzamelplan-Buitengebied/9e-Verzamelplan-Buitengebied-Beantwoording-technische-vragen-CDA-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Bindend advies realisatie 25 appartementen Burg. Backxlaan 316-328 Nieuwleusen,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26-05-2025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107,54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-1/Bindend-advies-realisatie-25-appartementen-Burg-Backxlaan-316-328-Nieuwleusen-Beantwoording-aanvullende-technische-vragen-CU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Jaarstukken 2024, Aanvullende antwoorden op vragen uit raadscommissie 19 mei
              <text:span text:style-name="T2"/>
            </text:p>
            <text:p text:style-name="P3"/>
          </table:table-cell>
          <table:table-cell table:style-name="Table3.A2" office:value-type="string">
            <text:p text:style-name="P4">26-05-2025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223,65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Jaarstukken-2024/Jaarstukken-2024-Aanvullende-antwoorden-op-vragen-uit-raadscommissie-19-mei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Jaarstukken 2024,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26-05-2025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561,24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Jaarstukken-2024/Jaarstukken-2024-Beantwoording-technische-vrag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3.1 - Beantwoording mondelinge vragen PvdA, Vuurwerkopslag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165,44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Vragenronde/3-1-Beantwoording-mondelinge-vragen-PvdA-Vuurwerkopslag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Jaarstukken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Jaarstukken-2024/Jaarstukken-2024-Beantwoording-technische-vragen-GB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129,77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/Bindend-advies-realisatie-25-appartementen-Burg-Backxlaan-316-328-Nieuwleusen-Beantwoording-technische-vragen-CDA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163,94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/Bindend-advies-realisatie-25-appartementen-Burg-Backxlaan-316-328-Nieuwleusen-Beantwoording-technische-vragen-GB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/Bindend-advies-realisatie-25-appartementen-Burg-Backxlaan-316-328-Nieuwleusen-Beantwoording-technische-vragen-CU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9e Verzamelplan Buitengebied,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9e-Verzamelplan-Buitengebied/9e-Verzamelplan-Buitengebied-Beantwoording-technische-vragen-CDA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9e Verzamelplan Buitengebied,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151,76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9e-Verzamelplan-Buitengebied/9e-Verzamelplan-Buitengebied-Beantwoording-technische-vragen-CU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Bindend-advies-realisatie-25-appartementen-Burg-Backxlaan-Nieuwleusen/Bindend-advies-realisatie-25-appartementen-Burg-Backxlaan-316-328-Nieuwleusen-Beantwoording-technische-vragen-CU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129,77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Bindend-advies-realisatie-25-appartementen-Burg-Backxlaan-Nieuwleusen/Bindend-advies-realisatie-25-appartementen-Burg-Backxlaan-316-328-Nieuwleusen-Beantwoording-technische-vragen-CDA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163,94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Bindend-advies-realisatie-25-appartementen-Burg-Backxlaan-Nieuwleusen/Bindend-advies-realisatie-25-appartementen-Burg-Backxlaan-316-328-Nieuwleusen-Beantwoording-technische-vragen-GB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9e Verzamelplan Buitengebied,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9e-Verzamelplan-Buitengebied/9e-Verzamelplan-Buitengebied-Beantwoording-technische-vragen-CDA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9e Verzamelplan Buitengebied,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151,76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9e-Verzamelplan-Buitengebied/9e-Verzamelplan-Buitengebied-Beantwoording-technische-vragen-CU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Jaarstukken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Jaarstukken-2024/Jaarstukken-2024-Beantwoording-technische-vragen-GB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Schriftelijke vragen art 30 RvO, GB, Ongeluk Welsummerweg
              <text:span text:style-name="T2"/>
            </text:p>
            <text:p text:style-name="P3"/>
          </table:table-cell>
          <table:table-cell table:style-name="Table3.A2" office:value-type="string">
            <text:p text:style-name="P4">16-05-2025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22,53 KB</text:p>
          </table:table-cell>
          <table:table-cell table:style-name="Table3.A2" office:value-type="string">
            <text:p text:style-name="P22">
              <text:a xlink:type="simple" xlink:href="https://ris.dalfsen.nl/Raadsinformatie/Schriftelijke-vragen-art-30-RvO-Gemeentebelangen-Ongeluk-Welsummerweg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Meerjaren Prognose Grondexploitaties 2025,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Meerjaren-Prognose-Grondexploitaties-2025/Meerjaren-Prognose-Grondexploitaties-2025-Beantwoording-technische-vragen-GB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Meerjaren Prognose Grondexploitaties 2025,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121,19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Meerjaren-Prognose-Grondexploitaties-2025/Meerjaren-Prognose-Grondexploitaties-2025-Beantwoording-technische-vragen-CDA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Kadernota op weg naar werk,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164,87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Kadernota-Op-weg-naar-werk/Kadernota-op-weg-naar-werk-Beantwoording-technische-vragen-CU-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Kadernota op weg naar werk,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170,57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Kadernota-Op-weg-naar-werk/Kadernota-op-weg-naar-werk-Beantwoording-technische-vragen-CDA-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Kadernota op weg naar werk,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Kadernota-Op-weg-naar-werk/Kadernota-op-weg-naar-werk-Beantwoording-technische-vragen-GB-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3b - Beantwoording mondelinge vragen VVD, Stroomstoring Spanje en Portugal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193,43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Mondelinge-vragen/3b-Beantwoording-mondelinge-vragen-VVD-Stroomstoring-Spanje-en-Portugal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Meerjaren Prognose Grondexploitaties 2025,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121,19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Meerjaren-Prognose-Grondexploitaties-2025/Meerjaren-Prognose-Grondexploitaties-2025-Beantwoording-technische-vragen-CDA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Meerjaren Prognose Grondexploitaties 2025,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Meerjaren-Prognose-Grondexploitaties-2025/Meerjaren-Prognose-Grondexploitaties-2025-Beantwoording-technische-vragen-GB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Kadernota op weg naar werk,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170,57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Kadernota-Op-weg-naar-werk-1/Kadernota-op-weg-naar-werk-Beantwoording-technische-vragen-CDA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Kadernota op weg naar werk,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181,22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Kadernota-Op-weg-naar-werk-1/Kadernota-op-weg-naar-werk-Beantwoording-technische-vragen-GB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Kadernota op weg naar werk,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164,87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Kadernota-Op-weg-naar-werk-1/Kadernota-op-weg-naar-werk-Beantwoording-technische-vragen-CU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Beantwoording schriftelijke vragen art. 30 RVO, Gemeentebelangen, Gemeentelijke zwembaden en zwemlessen
              <text:span text:style-name="T2"/>
            </text:p>
            <text:p text:style-name="P3"/>
          </table:table-cell>
          <table:table-cell table:style-name="Table3.A2" office:value-type="string">
            <text:p text:style-name="P4">06-05-2025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112,06 KB</text:p>
          </table:table-cell>
          <table:table-cell table:style-name="Table3.A2" office:value-type="string">
            <text:p text:style-name="P22">
              <text:a xlink:type="simple" xlink:href="https://ris.dalfsen.nl/Raadsinformatie/Beantwoording-schriftelijke-vragen-art-30-RVO-Gemeentebelangen-Gemeentelijke-zwembaden-en-zwemless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Beantwoording schriftelijke vragen art. 30 RVO, ChristenUnie, Openbare zwembaden
              <text:span text:style-name="T2"/>
            </text:p>
            <text:p text:style-name="P3"/>
          </table:table-cell>
          <table:table-cell table:style-name="Table3.A2" office:value-type="string">
            <text:p text:style-name="P4">06-05-2025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146,76 KB</text:p>
          </table:table-cell>
          <table:table-cell table:style-name="Table3.A2" office:value-type="string">
            <text:p text:style-name="P22">
              <text:a xlink:type="simple" xlink:href="https://ris.dalfsen.nl/Raadsinformatie/Beantwoording-schriftelijke-vragen-art-30-RVO-ChristenUnie-Openbare-zwembaden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81" meta:object-count="0" meta:page-count="5" meta:paragraph-count="245" meta:word-count="615" meta:character-count="4456" meta:non-whitespace-character-count="40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1203559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1203559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