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7">
                <draw:image xlink:href="Pictures/100000010000080000000800C9F7B2FE.png" xlink:type="simple" xlink:show="embed" xlink:actuate="onLoad" draw:mime-type="image/png"/>
              </draw:frame>
              18
            </text:p>
          </table:table-cell>
        </table:table-row>
        <table:table-row table:style-name="Table2.2">
          <table:table-cell table:style-name="Table2.A1" office:value-type="string">
            <text:p text:style-name="P8">Periode: april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Raadsmemo verkenning toekomst haven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23-04-2024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173,90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3-mei/19:30/Raadsmemo-verkenning-toekomst-haven-Dalfsen/Raadsmemo-verkenning-toekomst-haven-Dalfsen-Beantwoording-technische-vragen-CDA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Programmeerafspraken windenergie Dalfsen,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22-04-2024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109,80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april/20:00/Programmeerafspraken-windenergie-Dalfsen-1/Programmeerafspraken-windenergie-Dalfsen-Beantwoording-technische-vragen-D6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Programmeerafspraken windenergie Dalfsen,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22-04-2024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202,61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april/20:00/Programmeerafspraken-windenergie-Dalfsen-1/Programmeerafspraken-windenergie-Dalfsen-Beantwoording-technische-vragen-CU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Wijziging subsidieverordening Gecertificeerde Instellingen,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22-04-2024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154,69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april/20:00/Wijziging-subsidieverordening-gecertificeerde-instellingen-1/Wijziging-subsidieverordening-Gecertificeerde-Instellingen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Raadsmemo verkenning toekomst haven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22-04-2024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173,90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2-april/19:30/Raadsmemo-verkenning-toekomst-haven-Dalfsen-1/Raadsmemo-verkenning-toekomst-haven-Dalfsen-Beantwoording-technische-vragen-C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3.1 - Mondelinge vragen CU, Openbare toiletvoorzieningen en Hoge Nood App,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16-04-2024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163,13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april/19:30/Vragenronde/3-1-Mondelinge-vragen-CU-Openbare-toiletvoorzieningen-en-Hoge-Nood-App-Beantwoord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2e wijziging Verordening klachtbehandeling, Beantwoording technische vraag GB
              <text:span text:style-name="T2"/>
            </text:p>
            <text:p text:style-name="P3"/>
          </table:table-cell>
          <table:table-cell table:style-name="Table3.A2" office:value-type="string">
            <text:p text:style-name="P4">16-04-2024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april/20:00/2e-wijziging-verordening-klachtbehandeling-1/2e-wijziging-Verordening-klachtbehandeling-Beantwoording-technische-vraag-G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Inwonersinitiatief herinrichting Wethouder Prinsstraat,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16-04-2024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179,18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april/20:00/Bewonersinitiatief-herinrichting-Wethouder-Prinsstraat-1/Inwonersinitiatief-herinrichting-Wethouder-Prinsstraat-Beantwoording-technische-vragen-CDA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Inwonersinitiatief herinrichting Wethouder Prinsstraat,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16-04-2024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183,37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april/20:00/Bewonersinitiatief-herinrichting-Wethouder-Prinsstraat-1/Inwonersinitiatief-herinrichting-Wethouder-Prinsstraat-Beantwoording-technische-vragen-D66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Inwonersinitiatief herinrichting Wethouder Prinsstraat,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16-04-2024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197,13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april/20:00/Bewonersinitiatief-herinrichting-Wethouder-Prinsstraat-1/Inwonersinitiatief-herinrichting-Wethouder-Prinsstraat-Beantwoording-technische-vragen-CU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Wijziging provinciaal windbeleid,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15-04-2024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april/19:30/Wijziging-provinciaal-windbeleid/Wijziging-provinciaal-windbeleid-Beantwoording-technische-vragen-CU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Raadsmemo’s Brief bewoners Dalfserveld West en Zienswijze provinciaal zon- en windbeleid,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15-04-2024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115,33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april/19:30/Raadsmemo-s-Brief-bewoners-Dalfserveld-West-en-Zienswijze-provinciaal-zon-en-windbeleid-1/Raadsmemo-s-Brief-bewoners-Dalfserveld-West-en-Zienswijze-provinciaal-zon-en-windbeleid-Beantwoording-technische-vragen-CU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Wijziging provinciaal windbeleid,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15-04-2024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124,48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april/19:30/Wijziging-provinciaal-windbeleid/Wijziging-provinciaal-windbeleid-Beantwoording-technische-vragen-CDA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Inwonersinitiatief herinrichting Wethouder Prinsstraat,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15-04-2024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179,18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april/19:30/Bewonersinitiatief-herinrichting-Wethouder-Prinsstraat/Inwonersinitiatief-herinrichting-Wethouder-Prinsstraat-Beantwoording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Inwonersinitiatief herinrichting Wethouder Prinsstraat,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15-04-2024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183,37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april/19:30/Bewonersinitiatief-herinrichting-Wethouder-Prinsstraat/Inwonersinitiatief-herinrichting-Wethouder-Prinsstraat-Beantwoording-technische-vragen-D66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Inwonersinitiatief herinrichting Wethouder Prinsstraat,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15-04-2024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197,13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april/19:30/Bewonersinitiatief-herinrichting-Wethouder-Prinsstraat/Inwonersinitiatief-herinrichting-Wethouder-Prinsstraat-Beantwoording-technische-vragen-CU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Regio Deal Regio Zwolle,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02-04-2024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150,36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2-april/19:30/Regio-Deal-Regio-Zwolle-1/Regio-Deal-Regio-Zwolle-Beantwoording-technische-vragen-CDA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28e herziening BP Buitengebied, Dommelerdijk 18, Beantwoording techniche vraag GB
              <text:span text:style-name="T2"/>
            </text:p>
            <text:p text:style-name="P3"/>
          </table:table-cell>
          <table:table-cell table:style-name="Table3.A2" office:value-type="string">
            <text:p text:style-name="P4">02-04-2024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april/21:00/28e-herziening-BP-Buitengebied-Dommelerdijk-18/28e-herziening-BP-Buitengebied-Dommelerdijk-18-Beantwoording-techniche-vraag-GB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9" meta:object-count="0" meta:page-count="3" meta:paragraph-count="119" meta:word-count="282" meta:character-count="2201" meta:non-whitespace-character-count="20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