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6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Technische vragen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67">
                <draw:image xlink:href="Pictures/100000010000080000000800C9F7B2FE.png" xlink:type="simple" xlink:show="embed" xlink:actuate="onLoad" draw:mime-type="image/png"/>
              </draw:frame>
              33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3.1 - Mondelinge vragen CDA, Werkzaamheden hoogspanningsstation TenneT
              <text:span text:style-name="T2"/>
            </text:p>
            <text:p text:style-name="P3"/>
          </table:table-cell>
          <table:table-cell table:style-name="Table3.A2" office:value-type="string">
            <text:p text:style-name="P4">17-12-2024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125,43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16-december/19:30/Vragenronde/3-1-Mondelinge-vragen-CDA-Werkzaamheden-hoogspanningsstation-TenneT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Locatieontwikkeling-voormalig-USV-terrein-Paltheweg-1/Locatieontwikkeling-voormalig-USV-terrein-Paltheweg-te-Nieuwleusen-Beantwoording-technische-vragen-CDA-2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Locatieontwikkeling-voormalig-USV-terrein-Paltheweg-1/Locatieontwikkeling-voormalig-USV-terrein-Paltheweg-te-Nieuwleusen-Beantwoording-technische-vragen-GB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130,04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Locatieontwikkeling-voormalig-USV-terrein-Paltheweg-1/Locatieontwikkeling-voormalig-USV-terrein-Paltheweg-te-Nieuwleusen-Beantwoording-technische-vragen-CU-2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Meerjaren onderhoudsplan 2025 - 2034,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167,38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Meerjaren-onderhoudsplan-2025-2034-1/Meerjaren-onderhoudsplan-2025-2034-Beantwoording-technische-vragen-CDA-2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Meerjaren onderhoudsplan 2025 - 2034, Beantwoording aanvullende technische vragen PvdA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202,71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Meerjaren-onderhoudsplan-2025-2034-1/Meerjaren-onderhoudsplan-2025-2034-Beantwoording-aanvullende-technische-vragen-PvdA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Meerjaren onderhoudsplan 2025 - 2034,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Meerjaren-onderhoudsplan-2025-2034-1/Meerjaren-onderhoudsplan-2025-2034-Beantwoording-aanvullende-technische-vragen-CU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Meerjaren onderhoudsplan 2025 - 2034,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178,30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Meerjaren-onderhoudsplan-2025-2034-1/Meerjaren-onderhoudsplan-2025-2034-Beantwoording-technische-vragen-D66-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Meerjaren onderhoudsplan 2025 - 2034,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158,29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Meerjaren-onderhoudsplan-2025-2034-1/Meerjaren-onderhoudsplan-2025-2034-Beantwoording-technische-vragen-CU-2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Beleidsplan Spelen,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Beleidsplan-Spelen-bewegen-ontmoeten-1/Beleidsplan-Spelen-Bewegen-en-Ontmoeten-Beantwoording-technische-vragen-CU-2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Beleidsplan Spelen, Bewegen en Ontmoeten,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165,30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Beleidsplan-Spelen-bewegen-ontmoeten-1/Beleidsplan-Spelen-Bewegen-en-Ontmoeten-Beantwoording-technische-vragen-CDA-2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Beleidsplan Spelen, Bewegen en Ontmoeten,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10-12-2024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165,59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16-december/20:00/Beleidsplan-Spelen-bewegen-ontmoeten-1/Beleidsplan-Spelen-Bewegen-en-Ontmoeten-Beantwoording-technische-vragen-D66-2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Permanente bewoning recreatieterreinen,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181,08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Permanente-bewoning-recreatieterreinen/Permanente-bewoning-recreatieterreinen-Beantwoording-technische-vragen-G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Meerjaren onderhoudsplan 2025 - 2034, Beantwoording aanvullende technische vragen PvdA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202,71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Meerjaren-onderhoudsplan-2025-2034-1/Meerjaren-onderhoudsplan-2025-2034-Beantwoording-aanvullende-technische-vragen-PvdA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Meerjaren onderhoudsplan 2025 - 2034, Beantwoording aanvullende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09-12-2024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152,10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Meerjaren-onderhoudsplan-2025-2034-1/Meerjaren-onderhoudsplan-2025-2034-Beantwoording-aanvullende-technische-vragen-CU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163,29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Locatieontwikkeling-voormalig-USV-terrein-Paltheweg-te-Nieuwleusen/Locatieontwikkeling-voormalig-USV-terrein-Paltheweg-te-Nieuwleusen-Beantwoording-technische-vragen-GB-1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130,04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Locatieontwikkeling-voormalig-USV-terrein-Paltheweg-te-Nieuwleusen/Locatieontwikkeling-voormalig-USV-terrein-Paltheweg-te-Nieuwleusen-Beantwoording-technische-vragen-CU-1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Locatieontwikkeling voormalig USV terrein, Paltheweg te Nieuwleusen,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141,84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Locatieontwikkeling-voormalig-USV-terrein-Paltheweg-te-Nieuwleusen/Locatieontwikkeling-voormalig-USV-terrein-Paltheweg-te-Nieuwleusen-Beantwoording-technische-vragen-CDA-1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Meerjaren onderhoudsplan 2025 - 2034,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Meerjaren-onderhoudsplan-2025-2034-1/Meerjaren-onderhoudsplan-2025-2034-Beantwoording-technische-vragen-CDA-1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Meerjaren onderhoudsplan 2025 - 2034,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Meerjaren-onderhoudsplan-2025-2034-1/Meerjaren-onderhoudsplan-2025-2034-Beantwoording-technische-vragen-D66-1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Meerjaren onderhoudsplan 2025 - 2034,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Meerjaren-onderhoudsplan-2025-2034-1/Meerjaren-onderhoudsplan-2025-2034-Beantwoording-technische-vragen-CU-1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Beleidsplan Spelen,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Beleidsplan-Spelen-Bewegen-Ontmoeten-1/Beleidsplan-Spelen-Bewegen-en-Ontmoeten-Beantwoording-technische-vragen-CU-1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Beleidsplan Spelen, Bewegen en Ontmoeten,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Beleidsplan-Spelen-Bewegen-Ontmoeten-1/Beleidsplan-Spelen-Bewegen-en-Ontmoeten-Beantwoording-technische-vragen-CDA-1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Beleidsplan Spelen, Bewegen en Ontmoeten,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03-12-2024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9-december/19:30/Beleidsplan-Spelen-Bewegen-Ontmoeten-1/Beleidsplan-Spelen-Bewegen-en-Ontmoeten-Beantwoording-technische-vragen-D66-1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Rekenkameronderzoek risicomanagement en weerstandsvermogen, Beantwoording technische vragen n.a.v. commissie 18 nov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103,44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0:30/Rekenkameronderzoek-risicomanagement-en-weerstandsvermogen-1/Rekenkameronderzoek-risicomanagement-en-weerstandsvermogen-Beantwoording-technische-vragen-n-a-v-commissie-18-nov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Verkeersplan centrum Dalfsen (Klimaatwinkelstraat), Aanvullende beantwoording n.a.v. commissie 25 nov GB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0:30/Verkeersplan-centrum-Dalfsen-Klimaatwinkelstraat/Verkeersplan-centrum-Dalfsen-Klimaatwinkelstraat-Aanvullende-beantwoording-n-a-v-commissie-25-nov-GB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Algemeen Belangbesluit Privatisering De Mozaïek, Beantwoording technische vragen GB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113,72 KB</text:p>
          </table:table-cell>
          <table:table-cell table:style-name="Table3.A2" office:value-type="string">
            <text:p text:style-name="P22">
              <text:a xlink:type="simple" xlink:href="https://ris.dalfsen.nl/Vergaderingen/Gemeenteraad/2024/02-december/20:30/Algemeen-Belangbesluit-Privatisering-De-Mozaiek-1/Algemeen-Belangbesluit-Privatisering-De-Mozaiek-Beantwoording-technische-vragen-GB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Meerjaren onderhoudsplan 2025 - 2034,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167,38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Meerjaren-onderhoudsplan-2025-2034/Meerjaren-onderhoudsplan-2025-2034-Beantwoording-technische-vragen-CDA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Meerjaren onderhoudsplan 2025 - 2034,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178,30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Meerjaren-onderhoudsplan-2025-2034/Meerjaren-onderhoudsplan-2025-2034-Beantwoording-technische-vragen-D66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3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Meerjaren onderhoudsplan 2025 - 2034,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158,29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Meerjaren-onderhoudsplan-2025-2034/Meerjaren-onderhoudsplan-2025-2034-Beantwoording-technische-vragen-CU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3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Beleidsplan Spelen, Bewegen en Ontmoeten, Beantwoording technische vragen CDA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165,30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Beleidsplan-Spelen-bewegen-ontmoeten/Beleidsplan-Spelen-Bewegen-en-Ontmoeten-Beantwoording-technische-vragen-CDA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3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Beleidsplan Spelen, Bewegen en Ontmoeten, Beantwoording technische vragen D66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165,59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Beleidsplan-Spelen-bewegen-ontmoeten/Beleidsplan-Spelen-Bewegen-en-Ontmoeten-Beantwoording-technische-vragen-D66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3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Beleidsplan Spelen, Bewegen en Ontmoeten, Beantwoording technische vragen CU
              <text:span text:style-name="T2"/>
            </text:p>
            <text:p text:style-name="P3"/>
          </table:table-cell>
          <table:table-cell table:style-name="Table3.A2" office:value-type="string">
            <text:p text:style-name="P4">02-12-2024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167,67 KB</text:p>
          </table:table-cell>
          <table:table-cell table:style-name="Table3.A2" office:value-type="string">
            <text:p text:style-name="P22">
              <text:a xlink:type="simple" xlink:href="https://ris.dalfsen.nl/Vergaderingen/Raadscommissie/2024/02-december/19:30/Beleidsplan-Spelen-bewegen-ontmoeten/Beleidsplan-Spelen-Bewegen-en-Ontmoeten-Beantwoording-technische-vragen-CU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3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69" meta:object-count="0" meta:page-count="4" meta:paragraph-count="209" meta:word-count="531" meta:character-count="3916" meta:non-whitespace-character-count="359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2049947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2049947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