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Wijziging gemeenschappelijke regeling GBLT,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18-12-2023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120,82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8-december/19:30/Wijziging-gemeenschappelijke-regeling-GBLT-1/Wijziging-gemeenschappelijke-regeling-GBLT-Beantwoording-technische-vragen-C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Wijziging gemeenschappelijke regelingen GGD, VR, OD en RSJ,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18-12-2023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8-december/19:30/Wijziging-gemeenschappelijke-regelingen-GGD-VR-OD-en-RSJ-1/Wijziging-gemeenschappelijke-regelingen-GGD-VR-OD-en-RSJ-Beantwoording-technische-vragen-GB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Verordening Maatschappelijke ondersteuning 2024, Beantwoording technische CU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CU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Verordening Maatschappelijke ondersteuning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Verordening Maatschappelijke ondersteuning 2024,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vragen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Kadernota Spelen Bewegen en Ontmoeten,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Kadernota-spelen-bewegen-en-ontmoeten-1/Kadernota-Spelen-Bewegen-en-Ontmoeten-Beantwoording-technische-vragen-CU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21e herz. BP Buitengebied, Landgoed Rechteren,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156,67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21e-herz-BP-Buitengebied-Landgoed-Rechteren-1/21e-herz-BP-Buitengebied-Landgoed-Rechteren-Beantwoording-technische-vragen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Nota Bodembeleid en Bodemkwaliteitskaart,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127,16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Nota-Bodembeleid-en-Bodemkwaliteitskaart-1/Nota-Bodembeleid-en-Bodemkwaliteitskaart-Beantwoording-technische-vragen-VV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Participatieproces aardgasvrij-vervolg transitievisie,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articipatieproces-aardgasvrij-vervolg-transitievisie-1/Participatieproces-aardgasvrij-vervolg-transitievisie-Beantwoording-technische-vragen-CU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Participatieproces aardgasvrij-vervolg transitievisie,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119,20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articipatieproces-aardgasvrij-vervolg-transitievisie-1/Participatieproces-aardgasvrij-vervolg-transitievisie-Beantwoording-technische-vragen-CD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Principeverzoek oprichting kleine camping,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137,97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CDA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Principeverzoek oprichting kleine camping,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GB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Principeverzoek oprichting kleine camping,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CU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205" meta:character-count="1582" meta:non-whitespace-character-count="1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1407560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1407560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