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PPN 2023 - 2026, 20220623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PPN-2023-2026-20220623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