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PPN 2023 - 2026, 20220623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PN-2023-2026-2022062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