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4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03:17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43">
                <draw:image xlink:href="Pictures/100000010000080000000800C9F7B2FE.png" xlink:type="simple" xlink:show="embed" xlink:actuate="onLoad" draw:mime-type="image/png"/>
              </draw:frame>
              21
            </text:p>
          </table:table-cell>
        </table:table-row>
        <table:table-row table:style-name="Table2.2">
          <table:table-cell table:style-name="Table2.A1" office:value-type="string">
            <text:p text:style-name="P8">Periode: mei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 ChrU, Ingekomen stukken, Begrotingswijzigingen 2021 en Ontwerpbegroting 2022 ONS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354,83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Ingekomen-stukken-Begrotingswijzigingen-2021-en-Ontwerpbegroting-2022-ON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3a.3 - 
              <text:s/>
              Beantwoording mondelinge vragen PvdA en ChrU, Gratis zwembadabonnementen, Raad 25 mei 2021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3a-3-Beantwoording-mondelinge-vragen-PvdA-en-ChrU-Gratis-zwembadabonnementen-Raad-25-mei-202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vragen ChrU, Delegatie- en mandaatstatuut, 20210525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75,74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Delegatie-en-mandaatstatuut-202105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vragen ChrU, Ingekomen stukken, Conceptbegroting VR IJsselland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69,61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Ingekomen-stukken-Conceptbegroting-VR-IJsselland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technische vragen ChrU, Ingekomen stukken, Nationale Omgevingsvisie en Regio Zwolle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76,15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Ingekomen-stukken-Nationale-Omgevingsvisie-en-Regio-Zwolle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technische vragen ChrU, Ingekomen stukken, Jaarstukken Omgevingsdienst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72,01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Ingekomen-stukken-Jaarstukken-Omgevingsdienst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Beantwoording technische vragen ChrU, Ingekomen stukken, Principeverzoek Landgoed Rechteren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68,57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Ingekomen-stukken-Principeverzoek-Landgoed-Rechter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Beantwoording technische vragen ChrU, Verordening camperplaatsen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69,66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Verordening-camperplaats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Beantwoording technische vragen ChrU Evaluatie vastgoedconstructie theater De Stoomfabriek 20210525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94,69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Evaluatie-vastgoedconstructie-theater-De-Stoomfabriek-202105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5.3.4 - Beantwoording toezegging MPG-Rekenkameronderzoek, 20210518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62,71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5-3-4-Beantwoording-toezegging-MPG-Rekenkameronderzoek-20210518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5.3.2a - Beantwoording technische vraag GB, MPG, Gruthuuske, 20210518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63,80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5-3-2a-Beantwoording-technische-vraag-GB-MPG-Gruthuuske-20210518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5.3.3 - Beantwoording vraag MPG, Totstandkoming document Ontmoetingen in de oudste wijk van Dalfsen, 20210518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66,47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5-3-3-Beantwoording-vraag-MPG-Totstandkoming-document-Ontmoetingen-in-de-oudste-wijk-van-Dalfsen-20210518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5.3.5 - Beantwoording toezegging MPG, Stappenbelt, 20210518
              <text:span text:style-name="T2"/>
            </text:p>
            <text:p text:style-name="P3"/>
          </table:table-cell>
          <table:table-cell table:style-name="Table3.A2" office:value-type="string">
            <text:p text:style-name="P4">26-05-2021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61,07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5-3-5-Beantwoording-toezegging-MPG-Stappenbelt-20210518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Beantwoording schriftelijke vragen art 32, GB, Lokale ontheffingen, Raad 25 mei 2021, 20210519
              <text:span text:style-name="T2"/>
            </text:p>
            <text:p text:style-name="P3"/>
          </table:table-cell>
          <table:table-cell table:style-name="Table3.A2" office:value-type="string">
            <text:p text:style-name="P4">19-05-2021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211,83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schriftelijke-vragen-art-32-GB-Lokale-ontheffingen-Raad-25-mei-2021-20210519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Beantwoording technische vragen ChrU kadernota IHP 20210517
              <text:span text:style-name="T2"/>
            </text:p>
            <text:p text:style-name="P3"/>
          </table:table-cell>
          <table:table-cell table:style-name="Table3.A2" office:value-type="string">
            <text:p text:style-name="P4">17-05-2021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78,86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kadernota-IHP-20210517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Beantwoording technische vragen ChrU, Kadernota subsidiebeleid, 20210517
              <text:span text:style-name="T2"/>
            </text:p>
            <text:p text:style-name="P3"/>
          </table:table-cell>
          <table:table-cell table:style-name="Table3.A2" office:value-type="string">
            <text:p text:style-name="P4">17-05-2021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61,14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Kadernota-subsidiebeleid-20210517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Beantwoording technische vragen PvdA, Kadernota subsidiebeleid, 20210517
              <text:span text:style-name="T2"/>
            </text:p>
            <text:p text:style-name="P3"/>
          </table:table-cell>
          <table:table-cell table:style-name="Table3.A2" office:value-type="string">
            <text:p text:style-name="P4">17-05-2021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59,79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PvdA-Kadernota-subsidiebeleid-20210517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Beantwoording technische vragen ChrU, Visie inrichting toegang sociaal domein, 20210517
              <text:span text:style-name="T2"/>
            </text:p>
            <text:p text:style-name="P3"/>
          </table:table-cell>
          <table:table-cell table:style-name="Table3.A2" office:value-type="string">
            <text:p text:style-name="P4">17-05-2021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62,39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Visie-inrichting-toegang-sociaal-domein-20210517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Beantwoording technische vragen ChrU, MPG 2021, 20210510
              <text:span text:style-name="T2"/>
            </text:p>
            <text:p text:style-name="P3"/>
          </table:table-cell>
          <table:table-cell table:style-name="Table3.A2" office:value-type="string">
            <text:p text:style-name="P4">11-05-2021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65,35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MPG-2021-20210510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Beantwoording technische vragen GB, MPG 2021, 20210510
              <text:span text:style-name="T2"/>
            </text:p>
            <text:p text:style-name="P3"/>
          </table:table-cell>
          <table:table-cell table:style-name="Table3.A2" office:value-type="string">
            <text:p text:style-name="P4">11-05-2021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62,71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MPG-2021-20210510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Beantwoording technische vragen CU, VVD en D66, Evaluatie vastgoed constructie theater De Stoomfabriek, 20210510
              <text:span text:style-name="T2"/>
            </text:p>
            <text:p text:style-name="P3"/>
          </table:table-cell>
          <table:table-cell table:style-name="Table3.A2" office:value-type="string">
            <text:p text:style-name="P4">11-05-2021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86,12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U-VVD-en-D66-Evaluatie-vastgoed-constructie-theater-De-Stoomfabriek-20210510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45" meta:object-count="0" meta:page-count="3" meta:paragraph-count="137" meta:word-count="341" meta:character-count="2475" meta:non-whitespace-character-count="226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812443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812443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