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P15" style:family="paragraph">
      <loext:graphic-properties draw:fill="none" draw:fill-color="#ffffff"/>
      <style:paragraph-properties fo:text-align="center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gr1" style:family="graphic">
      <style:graphic-properties draw:stroke="none" draw:fill="none" draw:fill-color="#ffffff" draw:textarea-horizontal-align="left" draw:textarea-vertical-align="middle" draw:auto-grow-height="false" fo:padding-top="0.0902in" fo:padding-bottom="0.0902in" fo:padding-left="0.1736in" fo:padding-right="0.1736in" fo:wrap-option="no-wrap" draw:shadow-color="#808080" loext:decorative="false" fo:margin-left="0in" fo:margin-right="0in" fo:margin-top="0in" fo:margin-bottom="0in" style:run-through="foreground" style:wrap="parallel" style:number-wrapped-paragraphs="no-limit" style:wrap-contour="false" style:vertical-pos="from-top" style:horizontal-pos="center" style:horizontal-rel="page-content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rect text:anchor-type="as-char" svg:y="0in" draw:z-index="1" draw:style-name="gr1" draw:text-style-name="P15" svg:width="0.7878in" svg:height="0.1642in">
                <text:p/>
              </draw:rect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1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1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1256296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1256296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