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6" text:style-name="Internet_20_link" text:visited-style-name="Visited_20_Internet_20_Link">
              <text:span text:style-name="ListLabel_20_28">
                <text:span text:style-name="T8">1 Schriftelijke vragen art 32, Gemeentebelangen, Datalek, 20210823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6"/>
        Schriftelijke vragen art 32, Gemeentebelangen, Datalek, 20210823
        <text:bookmark-end text:name="425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Gemeentebelangen, Datalek, 20210823
              <text:span text:style-name="T3"/>
            </text:p>
            <text:p text:style-name="P7"/>
          </table:table-cell>
          <table:table-cell table:style-name="Table4.A2" office:value-type="string">
            <text:p text:style-name="P8">23-08-2021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4,92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2-Gemeentebelangen-Datalek-202108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5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