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05:29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96" text:style-name="Internet_20_link" text:visited-style-name="Visited_20_Internet_20_Link">
              <text:span text:style-name="ListLabel_20_28">
                <text:span text:style-name="T8">1 PvdA - Vuurwerkoverlast, Raad 24 februari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96"/>
        PvdA - Vuurwerkoverlast, Raad 24 februari 2020
        <text:bookmark-end text:name="419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30-01-2020 11:28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PvdA, Vuurwerkoverlast, 20200106
              <text:span text:style-name="T3"/>
            </text:p>
            <text:p text:style-name="P7"/>
          </table:table-cell>
          <table:table-cell table:style-name="Table4.A2" office:value-type="string">
            <text:p text:style-name="P8">06-01-2020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58,70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PvdA-Vuurwerkoverlast-202001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PvdA, Vuurwerkoverlast, 20200130
              <text:span text:style-name="T3"/>
            </text:p>
            <text:p text:style-name="P7"/>
          </table:table-cell>
          <table:table-cell table:style-name="Table4.A2" office:value-type="string">
            <text:p text:style-name="P8">30-01-2020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42,18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PvdA-Vuurwerkoverlast-2020013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20" meta:non-whitespace-character-count="4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671137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671137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