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12:40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89" text:style-name="Internet_20_link" text:visited-style-name="Visited_20_Internet_20_Link">
              <text:span text:style-name="ListLabel_20_28">
                <text:span text:style-name="T8">1 PvdA - Toepassing bestrijdingsmiddel Xentari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89"/>
        PvdA - Toepassing bestrijdingsmiddel Xentari
        <text:bookmark-end text:name="4188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23-05-2019 12:12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PvdA - Toepassing bestrijdingsmiddel Xentari, 20190501
              <text:span text:style-name="T3"/>
            </text:p>
            <text:p text:style-name="P7"/>
          </table:table-cell>
          <table:table-cell table:style-name="Table4.A2" office:value-type="string">
            <text:p text:style-name="P8">02-05-2019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106,60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PvdA-Toepassing-bestrijdingsmiddel-Xentari-201905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bij beantwoording, Beheerplan Beheersing eikenprocessierups 2017-2021
              <text:span text:style-name="T3"/>
            </text:p>
            <text:p text:style-name="P7"/>
          </table:table-cell>
          <table:table-cell table:style-name="Table4.A2" office:value-type="string">
            <text:p text:style-name="P8">23-05-2019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481,41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ijlage-bij-beantwoording-Beheerplan-Beheersing-eikenprocessierups-2017-20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Beantwoording schriftelijke vragen art 44 RvO PvdA, Bestrijdingsmiddel Xentari, 20190523
              <text:span text:style-name="T3"/>
            </text:p>
            <text:p text:style-name="P7"/>
          </table:table-cell>
          <table:table-cell table:style-name="Table4.A2" office:value-type="string">
            <text:p text:style-name="P8">23-05-2019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235,06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44-RvO-PvdA-Bestrijdingsmiddel-Xentari-2019052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4" meta:character-count="624" meta:non-whitespace-character-count="5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678548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678548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