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30-06-2025 01:23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304" text:style-name="Internet_20_link" text:visited-style-name="Visited_20_Internet_20_Link">
              <text:span text:style-name="ListLabel_20_28">
                <text:span text:style-name="T8">1 PvdA, Terugvordering in de bijstand, Raad 25 januari 2021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04"/>
        PvdA, Terugvordering in de bijstand, Raad 25 januari 2021
        <text:bookmark-end text:name="4230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21-01-2021 09:46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32 RvO, PVDA, Terugvordering in de bijstand, 20210104
              <text:span text:style-name="T3"/>
            </text:p>
            <text:p text:style-name="P7"/>
          </table:table-cell>
          <table:table-cell table:style-name="Table4.A2" office:value-type="string">
            <text:p text:style-name="P8">04-01-2021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25,40 KB</text:p>
          </table:table-cell>
          <table:table-cell table:style-name="Table4.A2" office:value-type="string">
            <text:p text:style-name="P33">
              <text:a xlink:type="simple" xlink:href="https://ris.dalfsen.nl//Raadsinformatie/Bijlage/Schriftelijke-vragen-art-32-RvO-PVDA-Terugvordering-in-de-bijstand-2021010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32 RvO, PvdA, Terugvordering in de bijstand, 20210121
              <text:span text:style-name="T3"/>
            </text:p>
            <text:p text:style-name="P7"/>
          </table:table-cell>
          <table:table-cell table:style-name="Table4.A2" office:value-type="string">
            <text:p text:style-name="P8">21-01-2021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40,43 KB</text:p>
          </table:table-cell>
          <table:table-cell table:style-name="Table4.A2" office:value-type="string">
            <text:p text:style-name="P33">
              <text:a xlink:type="simple" xlink:href="https://ris.dalfsen.nl//Raadsinformatie/Bijlage/Beantwoording-schriftelijke-vragen-art-32-RvO-PvdA-Terugvordering-in-de-bijstand-2021012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6" meta:character-count="568" meta:non-whitespace-character-count="51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1861434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1861434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