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7" text:style-name="Internet_20_link" text:visited-style-name="Visited_20_Internet_20_Link">
              <text:span text:style-name="ListLabel_20_28">
                <text:span text:style-name="T8">1 PvdA, Gratis zelftesten voor mensen met kleine portemonnee, Raad 24 januari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7"/>
        PvdA, Gratis zelftesten voor mensen met kleine portemonnee, Raad 24 januari 2022
        <text:bookmark-end text:name="426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27-12-2021 10:32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PvdA, Gratis zelftesten voor mensen met kleine portemonnee, 20211206
              <text:span text:style-name="T3"/>
            </text:p>
            <text:p text:style-name="P7"/>
          </table:table-cell>
          <table:table-cell table:style-name="Table4.A2" office:value-type="string">
            <text:p text:style-name="P8">06-12-2021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156,96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PvdA-Gratis-zelftesten-voor-mensen-met-kleine-portemonnee-20211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PvdA, Gratis zelftesten voor mensen met kleine portemonnee, 20211227
              <text:span text:style-name="T3"/>
            </text:p>
            <text:p text:style-name="P7"/>
          </table:table-cell>
          <table:table-cell table:style-name="Table4.A2" office:value-type="string">
            <text:p text:style-name="P8">27-12-2021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206,63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PvdA-Gratis-zelftesten-voor-mensen-met-kleine-portemonnee-202112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7" meta:character-count="658" meta:non-whitespace-character-count="5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1819729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1819729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