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02:01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69" text:style-name="Internet_20_link" text:visited-style-name="Visited_20_Internet_20_Link">
              <text:span text:style-name="ListLabel_20_28">
                <text:span text:style-name="T8">1 PvdA, GGD testcapaciteit Corona, Raad 28 september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69"/>
        PvdA, GGD testcapaciteit Corona, Raad 28 september 2020
        <text:bookmark-end text:name="421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29-09-2020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PvdA, GGD Testcapaciteit Corona
              <text:span text:style-name="T3"/>
            </text:p>
            <text:p text:style-name="P7"/>
          </table:table-cell>
          <table:table-cell table:style-name="Table4.A2" office:value-type="string">
            <text:p text:style-name="P8">10-09-2020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59,66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PvdA-GGD-Testcapaciteit-Corona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PvdA, GGD Testcapaciteit Corona, 20200928
              <text:span text:style-name="T3"/>
            </text:p>
            <text:p text:style-name="P7"/>
          </table:table-cell>
          <table:table-cell table:style-name="Table4.A2" office:value-type="string">
            <text:p text:style-name="P8">29-09-2020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47,61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PvdA-GGD-Testcapaciteit-Corona-202009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538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403959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403959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