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9" w:history="1">
        <w:r>
          <w:rPr>
            <w:rFonts w:ascii="Arial" w:hAnsi="Arial" w:eastAsia="Arial" w:cs="Arial"/>
            <w:color w:val="155CAA"/>
            <w:u w:val="single"/>
          </w:rPr>
          <w:t xml:space="preserve">1 Verlenging opvang asielzoekers Lemelerveld en Hof van Dalfsen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9"/>
      <w:r w:rsidRPr="00A448AC">
        <w:rPr>
          <w:rFonts w:ascii="Arial" w:hAnsi="Arial" w:cs="Arial"/>
          <w:b/>
          <w:bCs/>
          <w:color w:val="303F4C"/>
          <w:lang w:val="en-US"/>
        </w:rPr>
        <w:t>Verlenging opvang asielzoekers Lemelerveld en Hof van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opvang asielzoekers Lemelerveld en Hof van Dalfsen, 20250626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Verlenging-opvang-asielzoekers-Lemelerveld-en-Hof-van-Dalfsen-202506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