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8" w:history="1">
        <w:r>
          <w:rPr>
            <w:rFonts w:ascii="Arial" w:hAnsi="Arial" w:eastAsia="Arial" w:cs="Arial"/>
            <w:color w:val="155CAA"/>
            <w:u w:val="single"/>
          </w:rPr>
          <w:t xml:space="preserve">1 Verkenning Toekomst Haven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8"/>
      <w:r w:rsidRPr="00A448AC">
        <w:rPr>
          <w:rFonts w:ascii="Arial" w:hAnsi="Arial" w:cs="Arial"/>
          <w:b/>
          <w:bCs/>
          <w:color w:val="303F4C"/>
          <w:lang w:val="en-US"/>
        </w:rPr>
        <w:t>Verkenning Toekomst Haven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Verkenning Toekomst Haven,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nning-Toekomst-Haven-2024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