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67" text:style-name="Internet_20_link" text:visited-style-name="Visited_20_Internet_20_Link">
              <text:span text:style-name="ListLabel_20_28">
                <text:span text:style-name="T8">1 Verbreding inzet Regeling Aanpak Energiearmoede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67"/>
        Verbreding inzet Regeling Aanpak Energiearmoede
        <text:bookmark-end text:name="433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08-02-2024 10:33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Verbreding inzet Regeling Aanpak Energiearmoede, 20240208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825,15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breding-inzet-Regeling-Aanpak-Energiearmoede-2024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97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1502921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1502921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