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02:09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427" text:style-name="Internet_20_link" text:visited-style-name="Visited_20_Internet_20_Link">
              <text:span text:style-name="ListLabel_20_28">
                <text:span text:style-name="T8">1 Veilige vakantieparken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427"/>
        Veilige vakantieparken
        <text:bookmark-end text:name="4342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02-04-2024 10:42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Veilige vakantieparken, 20240328
              <text:span text:style-name="T3"/>
            </text:p>
            <text:p text:style-name="P7"/>
          </table:table-cell>
          <table:table-cell table:style-name="Table4.A2" office:value-type="string">
            <text:p text:style-name="P8">28-03-2024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824,13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Veilige-vakantieparken-2024032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46" meta:character-count="322" meta:non-whitespace-character-count="30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1375101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1375101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