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9" w:history="1">
        <w:r>
          <w:rPr>
            <w:rFonts w:ascii="Arial" w:hAnsi="Arial" w:eastAsia="Arial" w:cs="Arial"/>
            <w:color w:val="155CAA"/>
            <w:u w:val="single"/>
          </w:rPr>
          <w:t xml:space="preserve">1 Uitvoeringsprogramma Integraal Veiligheidsbeleid 2025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9"/>
      <w:r w:rsidRPr="00A448AC">
        <w:rPr>
          <w:rFonts w:ascii="Arial" w:hAnsi="Arial" w:cs="Arial"/>
          <w:b/>
          <w:bCs/>
          <w:color w:val="303F4C"/>
          <w:lang w:val="en-US"/>
        </w:rPr>
        <w:t>Uitvoeringsprogramma Integraal Veiligheidsbeleid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17-04-2025 15:20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Uitvoeringsprogramma Integraal Veiligheidsbeleid 2025, 20250408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346,41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Uitvoeringsprogramma-Integraal-Veiligheidsbeleid-2025-202504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