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7" w:history="1">
        <w:r>
          <w:rPr>
            <w:rFonts w:ascii="Arial" w:hAnsi="Arial" w:eastAsia="Arial" w:cs="Arial"/>
            <w:color w:val="155CAA"/>
            <w:u w:val="single"/>
          </w:rPr>
          <w:t xml:space="preserve">1 Uitspraken stikstof en intern salderen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7"/>
      <w:r w:rsidRPr="00A448AC">
        <w:rPr>
          <w:rFonts w:ascii="Arial" w:hAnsi="Arial" w:cs="Arial"/>
          <w:b/>
          <w:bCs/>
          <w:color w:val="303F4C"/>
          <w:lang w:val="en-US"/>
        </w:rPr>
        <w:t>Uitspraken stikstof en intern salderen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Uitspraken stikstof en intern salderen,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itspraken-stikstof-en-intern-salderen-2025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