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14" text:style-name="Internet_20_link" text:visited-style-name="Visited_20_Internet_20_Link">
              <text:span text:style-name="ListLabel_20_28">
                <text:span text:style-name="T8">1 Subsidieregeling Initiatieven uit de Samenleving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14"/>
        Subsidieregeling Initiatieven uit de Samenleving
        <text:bookmark-end text:name="436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24-10-2024 11:11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Subsidieregeling Initiatieven uit de Samenleving, 20241024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191,09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ubsidieregeling-Initiatieven-uit-de-Samenleving-2024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00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1383291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1383291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