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34" text:style-name="Internet_20_link" text:visited-style-name="Visited_20_Internet_20_Link">
              <text:span text:style-name="ListLabel_20_28">
                <text:span text:style-name="T8">1 Stand van zaken deelprojecten IHP primair onderwijs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34"/>
        Stand van zaken deelprojecten IHP primair onderwijs
        <text:bookmark-end text:name="4353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09-07-2024 12:43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Stand van zaken deelprojecten IHP primair onderwijs, 20240709
              <text:span text:style-name="T3"/>
            </text:p>
            <text:p text:style-name="P7"/>
          </table:table-cell>
          <table:table-cell table:style-name="Table4.A2" office:value-type="string">
            <text:p text:style-name="P8">09-07-2024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96,14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tand-van-zaken-deelprojecten-IHP-primair-onderwijs-202407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408" meta:non-whitespace-character-count="3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909441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909441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