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1" w:history="1">
        <w:r>
          <w:rPr>
            <w:rFonts w:ascii="Arial" w:hAnsi="Arial" w:eastAsia="Arial" w:cs="Arial"/>
            <w:color w:val="155CAA"/>
            <w:u w:val="single"/>
          </w:rPr>
          <w:t xml:space="preserve">1 Samenwerking inkoop doelgroepenvervoer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1"/>
      <w:r w:rsidRPr="00A448AC">
        <w:rPr>
          <w:rFonts w:ascii="Arial" w:hAnsi="Arial" w:cs="Arial"/>
          <w:b/>
          <w:bCs/>
          <w:color w:val="303F4C"/>
          <w:lang w:val="en-US"/>
        </w:rPr>
        <w:t>Samenwerking inkoop doelgroepenvervoer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inkoop doelgroepenvervoer,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Samenwerking-inkoop-doelgroepenvervoer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