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366" text:style-name="Internet_20_link" text:visited-style-name="Visited_20_Internet_20_Link">
              <text:span text:style-name="ListLabel_20_28">
                <text:span text:style-name="T8">1 Regioplan IZA – Integraal Zorgakkoord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366"/>
        Regioplan IZA – Integraal Zorgakkoord
        <text:bookmark-end text:name="4336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08-02-2024 10:04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Regioplan IZA – Integraal Zorgakkoord, 20240208
              <text:span text:style-name="T3"/>
            </text:p>
            <text:p text:style-name="P7"/>
          </table:table-cell>
          <table:table-cell table:style-name="Table4.A2" office:value-type="string">
            <text:p text:style-name="P8">08-02-2024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12,58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Regioplan-IZA-Integraal-Zorgakkoord-202402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366" meta:non-whitespace-character-count="3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682758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682758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