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58" text:style-name="Internet_20_link" text:visited-style-name="Visited_20_Internet_20_Link">
              <text:span text:style-name="ListLabel_20_28">
                <text:span text:style-name="T8">1 Raadsmemo, Wereldwijde Orange the World campagne, 20201119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58"/>
        Raadsmemo, Wereldwijde Orange the World campagne, 20201119
        <text:bookmark-end text:name="4225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19-11-2020 14:20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Wereldwijde Orange the World campagne, 20201119
              <text:span text:style-name="T3"/>
            </text:p>
            <text:p text:style-name="P7"/>
          </table:table-cell>
          <table:table-cell table:style-name="Table4.A2" office:value-type="string">
            <text:p text:style-name="P8">19-11-2020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45,66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ereldwijde-Orange-the-World-campagne-202011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8" meta:non-whitespace-character-count="3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