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0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Voortgang Beleidsplan dienstverlening, 20210408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0"/>
      <w:r w:rsidRPr="00A448AC">
        <w:rPr>
          <w:rFonts w:ascii="Arial" w:hAnsi="Arial" w:cs="Arial"/>
          <w:b/>
          <w:bCs/>
          <w:color w:val="303F4C"/>
          <w:lang w:val="en-US"/>
        </w:rPr>
        <w:t>Raadsmemo, Voortgang Beleidsplan dienstverlening, 20210408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Beleidsplan dienstverlening, 20210408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-Beleidsplan-dienstverlening-202104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