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49" text:style-name="Internet_20_link" text:visited-style-name="Visited_20_Internet_20_Link">
              <text:span text:style-name="ListLabel_20_28">
                <text:span text:style-name="T8">1 Raadsmemo Voorkeursrecht Dalfsen Noord, 20211209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49"/>
        Raadsmemo Voorkeursrecht Dalfsen Noord, 20211209
        <text:bookmark-end text:name="426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09-12-2021 11:24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Voorkeursrecht Dalfsen Noord, 20211209
              <text:span text:style-name="T3"/>
            </text:p>
            <text:p text:style-name="P7"/>
          </table:table-cell>
          <table:table-cell table:style-name="Table4.A2" office:value-type="string">
            <text:p text:style-name="P8">09-12-2021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468,70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keursrecht-Dalfsen-Noord-202112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79" meta:non-whitespace-character-count="3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275196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275196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