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7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Verzoek garantstelling USV,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7"/>
      <w:r w:rsidRPr="00A448AC">
        <w:rPr>
          <w:rFonts w:ascii="Arial" w:hAnsi="Arial" w:cs="Arial"/>
          <w:b/>
          <w:bCs/>
          <w:color w:val="303F4C"/>
          <w:lang w:val="en-US"/>
        </w:rPr>
        <w:t>Raadsmemo, Verzoek garantstelling USV,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Verzoek garantstelling USV,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zoek-garantstelling-USV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