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23:33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51" text:style-name="Internet_20_link" text:visited-style-name="Visited_20_Internet_20_Link">
              <text:span text:style-name="ListLabel_20_28">
                <text:span text:style-name="T8">1 Raadsmemo, Verslag leerplicht schooljaar 2019-2020, 20210211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51"/>
        Raadsmemo, Verslag leerplicht schooljaar 2019-2020, 20210211
        <text:bookmark-end text:name="4235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11-02-2021 08:46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Verslag leerplicht schooljaar 2019-2020, 20210211
              <text:span text:style-name="T3"/>
            </text:p>
            <text:p text:style-name="P7"/>
          </table:table-cell>
          <table:table-cell table:style-name="Table4.A2" office:value-type="string">
            <text:p text:style-name="P8">11-02-2021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727,56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erslag-leerplicht-schooljaar-2019-2020-2021021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415" meta:non-whitespace-character-count="38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1351894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1351894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