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41" w:history="1">
        <w:r>
          <w:rPr>
            <w:rFonts w:ascii="Arial" w:hAnsi="Arial" w:eastAsia="Arial" w:cs="Arial"/>
            <w:color w:val="155CAA"/>
            <w:u w:val="single"/>
          </w:rPr>
          <w:t xml:space="preserve">1 Raadsmemo Verlichte rijstrook-markering Rechterensedijk, 20211206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41"/>
      <w:r w:rsidRPr="00A448AC">
        <w:rPr>
          <w:rFonts w:ascii="Arial" w:hAnsi="Arial" w:cs="Arial"/>
          <w:b/>
          <w:bCs/>
          <w:color w:val="303F4C"/>
          <w:lang w:val="en-US"/>
        </w:rPr>
        <w:t>Raadsmemo Verlichte rijstrook-markering Rechterensedijk, 20211206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07-12-2021 14:20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Verlichte rijstrook-markering Rechterensedijk, 20211206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lichte-rijstrook-markering-Rechterensedijk-202112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