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3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Verkeersongevallencijfers 2019, 20201008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3"/>
      <w:r w:rsidRPr="00A448AC">
        <w:rPr>
          <w:rFonts w:ascii="Arial" w:hAnsi="Arial" w:cs="Arial"/>
          <w:b/>
          <w:bCs/>
          <w:color w:val="303F4C"/>
          <w:lang w:val="en-US"/>
        </w:rPr>
        <w:t>Raadsmemo, Verkeersongevallencijfers 2019,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Verkeersongevallencijfers 2019,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ersongevallencijfers-2019-20201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