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8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Verantwoording Actieplan Verkeersveiligheid 2020, 20210401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8"/>
      <w:r w:rsidRPr="00A448AC">
        <w:rPr>
          <w:rFonts w:ascii="Arial" w:hAnsi="Arial" w:cs="Arial"/>
          <w:b/>
          <w:bCs/>
          <w:color w:val="303F4C"/>
          <w:lang w:val="en-US"/>
        </w:rPr>
        <w:t>Raadsmemo, Verantwoording Actieplan Verkeersveiligheid 2020, 20210401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 14:12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Verantwoording Actieplan Verkeersveiligheid 2020,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780,43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antwoording-Actieplan-Verkeersveiligheid-2020-2021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