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08" text:style-name="Internet_20_link" text:visited-style-name="Visited_20_Internet_20_Link">
              <text:span text:style-name="ListLabel_20_28">
                <text:span text:style-name="T8">1 Raadsmemo, Verantwoording Actieplan Verkeersveiligheid 2020, 20210401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08"/>
        Raadsmemo, Verantwoording Actieplan Verkeersveiligheid 2020, 20210401
        <text:bookmark-end text:name="424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01-04-2021 14:12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Verantwoording Actieplan Verkeersveiligheid 2020, 20210401
              <text:span text:style-name="T3"/>
            </text:p>
            <text:p text:style-name="P7"/>
          </table:table-cell>
          <table:table-cell table:style-name="Table4.A2" office:value-type="string">
            <text:p text:style-name="P8">01-04-2021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780,43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antwoording-Actieplan-Verkeersveiligheid-2020-202104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42" meta:non-whitespace-character-count="4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1768216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1768216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