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74" w:history="1">
        <w:r>
          <w:rPr>
            <w:rFonts w:ascii="Arial" w:hAnsi="Arial" w:eastAsia="Arial" w:cs="Arial"/>
            <w:color w:val="155CAA"/>
            <w:u w:val="single"/>
          </w:rPr>
          <w:t xml:space="preserve">1 Raadsmemo, Vechtdalvisie 3.0, 20210527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74"/>
      <w:r w:rsidRPr="00A448AC">
        <w:rPr>
          <w:rFonts w:ascii="Arial" w:hAnsi="Arial" w:cs="Arial"/>
          <w:b/>
          <w:bCs/>
          <w:color w:val="303F4C"/>
          <w:lang w:val="en-US"/>
        </w:rPr>
        <w:t>Raadsmemo, Vechtdalvisie 3.0, 20210527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15:32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Vechtdalvisie 3.0, 20210527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2,50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echtdalvisie-3-0-202105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