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5" w:history="1">
        <w:r>
          <w:rPr>
            <w:rFonts w:ascii="Arial" w:hAnsi="Arial" w:eastAsia="Arial" w:cs="Arial"/>
            <w:color w:val="155CAA"/>
            <w:u w:val="single"/>
          </w:rPr>
          <w:t xml:space="preserve">1 Raadsmemo, Vaststelling wijzigingsplan Meeleweg 78 - 78a, 20210304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5"/>
      <w:r w:rsidRPr="00A448AC">
        <w:rPr>
          <w:rFonts w:ascii="Arial" w:hAnsi="Arial" w:cs="Arial"/>
          <w:b/>
          <w:bCs/>
          <w:color w:val="303F4C"/>
          <w:lang w:val="en-US"/>
        </w:rPr>
        <w:t>Raadsmemo, Vaststelling wijzigingsplan Meeleweg 78 - 78a,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Vaststelling wijzigingsplan Meeleweg 78 - 78a,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aststelling-wijzigingsplan-Meeleweg-78-78a-2021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