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5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Uitstel installatie kinderburgemeester en kinderraad, 20200721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5"/>
      <w:r w:rsidRPr="00A448AC">
        <w:rPr>
          <w:rFonts w:ascii="Arial" w:hAnsi="Arial" w:cs="Arial"/>
          <w:b/>
          <w:bCs/>
          <w:color w:val="303F4C"/>
          <w:lang w:val="en-US"/>
        </w:rPr>
        <w:t>Raadsmemo, Uitstel installatie kinderburgemeester en kinderraad,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 08:52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Uitstel installatie kinderburgemeester en kinderraad,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stel-installatie-kinderburgemeester-en-kinderraad-2020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