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25" text:style-name="Internet_20_link" text:visited-style-name="Visited_20_Internet_20_Link">
              <text:span text:style-name="ListLabel_20_28">
                <text:span text:style-name="T8">1 Raadsmemo, Uitstel installatie kinderburgemeester en kinderraad, 20200721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25"/>
        Raadsmemo, Uitstel installatie kinderburgemeester en kinderraad, 20200721
        <text:bookmark-end text:name="421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21-07-2020 08:52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Uitstel installatie kinderburgemeester en kinderraad, 20200721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194,00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stel-installatie-kinderburgemeester-en-kinderraad-202007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54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