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5" w:history="1">
        <w:r>
          <w:rPr>
            <w:rFonts w:ascii="Arial" w:hAnsi="Arial" w:eastAsia="Arial" w:cs="Arial"/>
            <w:color w:val="155CAA"/>
            <w:u w:val="single"/>
          </w:rPr>
          <w:t xml:space="preserve">1 Raadsmemo, Toezegging sloop voor kansen, 20210527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5"/>
      <w:r w:rsidRPr="00A448AC">
        <w:rPr>
          <w:rFonts w:ascii="Arial" w:hAnsi="Arial" w:cs="Arial"/>
          <w:b/>
          <w:bCs/>
          <w:color w:val="303F4C"/>
          <w:lang w:val="en-US"/>
        </w:rPr>
        <w:t>Raadsmemo, Toezegging sloop voor kansen,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sloop voor kansen,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zegging-sloop-voor-kansen-2021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