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8" text:style-name="Internet_20_link" text:visited-style-name="Visited_20_Internet_20_Link">
              <text:span text:style-name="ListLabel_20_28">
                <text:span text:style-name="T8">1 Raadsmemo Toezegging Stedenbouwkundige visie Schoolstraat 42 Lemelerveld, 20211021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8"/>
        Raadsmemo Toezegging Stedenbouwkundige visie Schoolstraat 42 Lemelerveld, 20211021
        <text:bookmark-end text:name="425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21-10-2021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Toezegging Stedenbouwkundige visie Schoolstraat 42 Lemelerveld, 20211021
              <text:span text:style-name="T3"/>
            </text:p>
            <text:p text:style-name="P7"/>
          </table:table-cell>
          <table:table-cell table:style-name="Table4.A2" office:value-type="string">
            <text:p text:style-name="P8">21-10-2021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888,64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Stedenbouwkundige-visie-Schoolstraat-42-Lemelerveld-20211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1" meta:non-whitespace-character-count="4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