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1" text:style-name="Internet_20_link" text:visited-style-name="Visited_20_Internet_20_Link">
              <text:span text:style-name="ListLabel_20_28">
                <text:span text:style-name="T8">1 Raadsmemo Termijn indienen ontwerpbestemmingsplannen voor inwerkingtreding Omgevingswet, 20220721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1"/>
        Raadsmemo Termijn indienen ontwerpbestemmingsplannen voor inwerkingtreding Omgevingswet, 20220721
        <text:bookmark-end text:name="429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21-07-2022 10:42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Termijn indienen ontwerpbestemmingsplannen voor inwerkingtreding Omgevingswet, 20220721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44,32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ermijn-indienen-ontwerpbestemmingsplannen-voor-inwerkingtreding-Omgevingswet-2022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525" meta:non-whitespace-character-count="4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