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3" w:history="1">
        <w:r>
          <w:rPr>
            <w:rFonts w:ascii="Arial" w:hAnsi="Arial" w:eastAsia="Arial" w:cs="Arial"/>
            <w:color w:val="155CAA"/>
            <w:u w:val="single"/>
          </w:rPr>
          <w:t xml:space="preserve">1 Raadsmemo, Startnotitie Gemeenteraadsverkiezingen, 20210406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3"/>
      <w:r w:rsidRPr="00A448AC">
        <w:rPr>
          <w:rFonts w:ascii="Arial" w:hAnsi="Arial" w:cs="Arial"/>
          <w:b/>
          <w:bCs/>
          <w:color w:val="303F4C"/>
          <w:lang w:val="en-US"/>
        </w:rPr>
        <w:t>Raadsmemo, Startnotitie Gemeenteraadsverkiezingen, 20210406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Startnotitie Gemeenteraadsverkiezingen,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923,14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rtnotitie-Gemeenteraadsverkiezingen-202104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