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014" w:history="1">
        <w:r>
          <w:rPr>
            <w:rFonts w:ascii="Arial" w:hAnsi="Arial" w:eastAsia="Arial" w:cs="Arial"/>
            <w:color w:val="155CAA"/>
            <w:u w:val="single"/>
          </w:rPr>
          <w:t xml:space="preserve">1 Raadsmemo Samenwerkingsovereenkomst gemeente Dalfsen 2023 - 2024, 20221201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014"/>
      <w:r w:rsidRPr="00A448AC">
        <w:rPr>
          <w:rFonts w:ascii="Arial" w:hAnsi="Arial" w:cs="Arial"/>
          <w:b/>
          <w:bCs/>
          <w:color w:val="303F4C"/>
          <w:lang w:val="en-US"/>
        </w:rPr>
        <w:t>Raadsmemo Samenwerkingsovereenkomst gemeente Dalfsen 2023 - 2024, 20221201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01-12-2022 10:36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Samenwerkingsovereenkomst gemeente Dalfsen 2023 - 2024, 20221201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582,17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Samenwerkingsovereenkomst-gemeente-Dalfsen-2023-2024-2022120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