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14" text:style-name="Internet_20_link" text:visited-style-name="Visited_20_Internet_20_Link">
              <text:span text:style-name="ListLabel_20_28">
                <text:span text:style-name="T8">1 Raadsmemo Samenwerkingsovereenkomst gemeente Dalfsen 2023 - 2024, 20221201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14"/>
        Raadsmemo Samenwerkingsovereenkomst gemeente Dalfsen 2023 - 2024, 20221201
        <text:bookmark-end text:name="430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01-12-2022 10:36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Samenwerkingsovereenkomst gemeente Dalfsen 2023 - 2024, 20221201
              <text:span text:style-name="T3"/>
            </text:p>
            <text:p text:style-name="P7"/>
          </table:table-cell>
          <table:table-cell table:style-name="Table4.A2" office:value-type="string">
            <text:p text:style-name="P8">01-12-2022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582,17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amenwerkingsovereenkomst-gemeente-Dalfsen-2023-2024-202212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57" meta:non-whitespace-character-count="42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429648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429648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