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21:33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1" text:style-name="Internet_20_link" text:visited-style-name="Visited_20_Internet_20_Link">
              <text:span text:style-name="ListLabel_20_28">
                <text:span text:style-name="T8">1 Raadsmemo Samenwerkingsovereenkomst Ruimte voor de Vecht 2023 tm 2026, 20220825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1"/>
        Raadsmemo Samenwerkingsovereenkomst Ruimte voor de Vecht 2023 tm 2026, 20220825
        <text:bookmark-end text:name="4292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25-08-2022 15:18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Samenwerkingsovereenkomst Ruimte voor de Vecht 2023 tm 2026, 20220825
              <text:span text:style-name="T3"/>
            </text:p>
            <text:p text:style-name="P7"/>
          </table:table-cell>
          <table:table-cell table:style-name="Table4.A2" office:value-type="string">
            <text:p text:style-name="P8">25-08-2022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348,23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amenwerkingsovereenkomst-Ruimte-voor-de-Vecht-2023-tm-2026-202208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72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1402380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1402380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