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03:47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61" text:style-name="Internet_20_link" text:visited-style-name="Visited_20_Internet_20_Link">
              <text:span text:style-name="ListLabel_20_28">
                <text:span text:style-name="T8">1 Raadsmemo, Regionale toekomstvisie beschermd wonen, 20201119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61"/>
        Raadsmemo, Regionale toekomstvisie beschermd wonen, 20201119
        <text:bookmark-end text:name="4226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19-11-2020 14:43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Regionale toekomstvisie beschermd wonen, 20201119
              <text:span text:style-name="T3"/>
            </text:p>
            <text:p text:style-name="P7"/>
          </table:table-cell>
          <table:table-cell table:style-name="Table4.A2" office:value-type="string">
            <text:p text:style-name="P8">19-11-2020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956,84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Regionale-toekomstvisie-beschermd-wonen-202011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15" meta:non-whitespace-character-count="3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1814539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1814539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