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7" text:style-name="Internet_20_link" text:visited-style-name="Visited_20_Internet_20_Link">
              <text:span text:style-name="ListLabel_20_28">
                <text:span text:style-name="T8">1 Raadsmemo Regionale crisis en herstelaanpak,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7"/>
        Raadsmemo Regionale crisis en herstelaanpak, 20210401
        <text:bookmark-end text:name="424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01-04-2021 14:03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Regionale crisis en herstelaanpak,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crisis-en-herstelaanpak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92" meta:non-whitespace-character-count="3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1436441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1436441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